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365F91"/>
          <w:lang w:val="ro-RO"/>
        </w:rPr>
      </w:pPr>
      <w:r w:rsidRPr="004B689B"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 wp14:anchorId="20487A9E" wp14:editId="1794CE60">
            <wp:simplePos x="0" y="0"/>
            <wp:positionH relativeFrom="page">
              <wp:posOffset>477520</wp:posOffset>
            </wp:positionH>
            <wp:positionV relativeFrom="paragraph">
              <wp:posOffset>0</wp:posOffset>
            </wp:positionV>
            <wp:extent cx="7075805" cy="681990"/>
            <wp:effectExtent l="0" t="0" r="0" b="3810"/>
            <wp:wrapTopAndBottom/>
            <wp:docPr id="3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80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3E3" w:rsidRDefault="003043E3" w:rsidP="004B689B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365F91"/>
          <w:lang w:val="ro-RO"/>
        </w:rPr>
      </w:pPr>
    </w:p>
    <w:p w:rsidR="003043E3" w:rsidRDefault="003043E3" w:rsidP="004B689B">
      <w:pPr>
        <w:pStyle w:val="NormalWeb"/>
        <w:spacing w:before="0" w:beforeAutospacing="0" w:after="0" w:afterAutospacing="0" w:line="270" w:lineRule="atLeast"/>
        <w:jc w:val="center"/>
        <w:rPr>
          <w:rStyle w:val="Strong"/>
          <w:rFonts w:ascii="Arial" w:hAnsi="Arial" w:cs="Arial"/>
          <w:color w:val="365F91"/>
          <w:lang w:val="ro-RO"/>
        </w:rPr>
      </w:pP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lang w:val="ro-RO"/>
        </w:rPr>
      </w:pPr>
      <w:r w:rsidRPr="004B689B">
        <w:rPr>
          <w:rStyle w:val="Strong"/>
          <w:rFonts w:ascii="Arial" w:hAnsi="Arial" w:cs="Arial"/>
          <w:color w:val="365F91"/>
          <w:lang w:val="ro-RO"/>
        </w:rPr>
        <w:t>Comunicat de presă</w:t>
      </w: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lang w:val="ro-RO"/>
        </w:rPr>
      </w:pPr>
      <w:r w:rsidRPr="004B689B">
        <w:rPr>
          <w:rStyle w:val="Strong"/>
          <w:rFonts w:ascii="Arial" w:hAnsi="Arial" w:cs="Arial"/>
          <w:color w:val="365F91"/>
          <w:lang w:val="ro-RO"/>
        </w:rPr>
        <w:t>”PNRR: Fonduri pentru România modernă și reformată!”</w:t>
      </w: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lang w:val="ro-RO"/>
        </w:rPr>
      </w:pPr>
      <w:r w:rsidRPr="004B689B">
        <w:rPr>
          <w:rFonts w:ascii="Arial" w:hAnsi="Arial" w:cs="Arial"/>
          <w:color w:val="000000"/>
          <w:lang w:val="ro-RO"/>
        </w:rPr>
        <w:t> </w:t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lang w:val="ro-RO"/>
        </w:rPr>
      </w:pPr>
      <w:r w:rsidRPr="004B689B">
        <w:rPr>
          <w:rFonts w:ascii="Arial" w:hAnsi="Arial" w:cs="Arial"/>
          <w:color w:val="000000"/>
          <w:lang w:val="ro-RO"/>
        </w:rPr>
        <w:t xml:space="preserve">            </w:t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lang w:val="ro-RO"/>
        </w:rPr>
      </w:pPr>
    </w:p>
    <w:p w:rsidR="00DE0B6E" w:rsidRDefault="004B689B" w:rsidP="00DE0B6E">
      <w:pPr>
        <w:pStyle w:val="NormalWeb"/>
        <w:spacing w:line="360" w:lineRule="auto"/>
        <w:ind w:firstLine="720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U</w:t>
      </w:r>
      <w:r w:rsidR="00442690">
        <w:rPr>
          <w:color w:val="000000"/>
          <w:lang w:val="ro-RO"/>
        </w:rPr>
        <w:t>.</w:t>
      </w:r>
      <w:r w:rsidRPr="00586A20">
        <w:rPr>
          <w:color w:val="000000"/>
          <w:lang w:val="ro-RO"/>
        </w:rPr>
        <w:t>A</w:t>
      </w:r>
      <w:r w:rsidR="00442690">
        <w:rPr>
          <w:color w:val="000000"/>
          <w:lang w:val="ro-RO"/>
        </w:rPr>
        <w:t>.</w:t>
      </w:r>
      <w:r w:rsidRPr="00586A20">
        <w:rPr>
          <w:color w:val="000000"/>
          <w:lang w:val="ro-RO"/>
        </w:rPr>
        <w:t>T - Orașul Dărmănești din județul Bacău demarează proiectul </w:t>
      </w:r>
    </w:p>
    <w:p w:rsidR="00DE0B6E" w:rsidRDefault="004B689B" w:rsidP="00DE0B6E">
      <w:pPr>
        <w:pStyle w:val="NormalWeb"/>
        <w:spacing w:line="360" w:lineRule="auto"/>
        <w:ind w:firstLine="720"/>
        <w:jc w:val="center"/>
        <w:rPr>
          <w:rStyle w:val="Strong"/>
          <w:color w:val="000000"/>
          <w:lang w:val="ro-RO"/>
        </w:rPr>
      </w:pPr>
      <w:r w:rsidRPr="00586A20">
        <w:rPr>
          <w:color w:val="000000"/>
          <w:lang w:val="ro-RO"/>
        </w:rPr>
        <w:t> </w:t>
      </w:r>
      <w:r w:rsidR="00DE0B6E">
        <w:rPr>
          <w:rStyle w:val="Strong"/>
          <w:color w:val="000000"/>
          <w:lang w:val="ro-RO"/>
        </w:rPr>
        <w:t xml:space="preserve">„DOTAREA CU MOBILIER, </w:t>
      </w:r>
      <w:r w:rsidR="00DE0B6E" w:rsidRPr="00DE0B6E">
        <w:rPr>
          <w:rStyle w:val="Strong"/>
          <w:color w:val="000000"/>
          <w:lang w:val="ro-RO"/>
        </w:rPr>
        <w:t>MATERIALE DIDACTICE ȘI ECHIPAMENTE DIGITALE A UNITĂȚILOR DE ÎNVĂȚĂMÂNT</w:t>
      </w:r>
      <w:r w:rsidR="00DE0B6E">
        <w:rPr>
          <w:rStyle w:val="Strong"/>
          <w:color w:val="000000"/>
          <w:lang w:val="ro-RO"/>
        </w:rPr>
        <w:t xml:space="preserve"> </w:t>
      </w:r>
      <w:r w:rsidR="00DE0B6E" w:rsidRPr="00DE0B6E">
        <w:rPr>
          <w:rStyle w:val="Strong"/>
          <w:color w:val="000000"/>
          <w:lang w:val="ro-RO"/>
        </w:rPr>
        <w:t>PREUNIVERSITAR ȘI A UNITĂȚILOR CONEXE DIN ORASUL DĂRMĂNEȘTI, Județul Bacău”</w:t>
      </w:r>
      <w:r w:rsidR="00DE0B6E">
        <w:rPr>
          <w:rStyle w:val="Strong"/>
          <w:color w:val="000000"/>
          <w:lang w:val="ro-RO"/>
        </w:rPr>
        <w:t xml:space="preserve"> </w:t>
      </w:r>
    </w:p>
    <w:p w:rsidR="004B689B" w:rsidRPr="00DE0B6E" w:rsidRDefault="004B689B" w:rsidP="00DE0B6E">
      <w:pPr>
        <w:pStyle w:val="NormalWeb"/>
        <w:spacing w:line="360" w:lineRule="auto"/>
        <w:ind w:firstLine="720"/>
        <w:jc w:val="center"/>
        <w:rPr>
          <w:b/>
          <w:bCs/>
          <w:color w:val="000000"/>
          <w:lang w:val="ro-RO"/>
        </w:rPr>
      </w:pPr>
      <w:r w:rsidRPr="00586A20">
        <w:rPr>
          <w:color w:val="000000"/>
          <w:lang w:val="ro-RO"/>
        </w:rPr>
        <w:t>finanțat prin </w:t>
      </w:r>
      <w:r w:rsidRPr="00586A20">
        <w:rPr>
          <w:rStyle w:val="Strong"/>
          <w:color w:val="000000"/>
          <w:lang w:val="ro-RO"/>
        </w:rPr>
        <w:t>Planul Național de Redresare și Reziliență (PNNR)</w:t>
      </w:r>
      <w:r w:rsidRPr="00586A20">
        <w:rPr>
          <w:color w:val="000000"/>
          <w:lang w:val="ro-RO"/>
        </w:rPr>
        <w:t xml:space="preserve">, </w:t>
      </w:r>
      <w:r w:rsidR="00DE0B6E" w:rsidRPr="00DE0B6E">
        <w:rPr>
          <w:color w:val="000000"/>
          <w:lang w:val="ro-RO"/>
        </w:rPr>
        <w:t>cod</w:t>
      </w:r>
      <w:r w:rsidR="00DE0B6E">
        <w:rPr>
          <w:color w:val="000000"/>
          <w:lang w:val="ro-RO"/>
        </w:rPr>
        <w:t xml:space="preserve"> </w:t>
      </w:r>
      <w:r w:rsidR="00DE0B6E" w:rsidRPr="00DE0B6E">
        <w:rPr>
          <w:color w:val="000000"/>
          <w:lang w:val="ro-RO"/>
        </w:rPr>
        <w:t>F-PNRR-Dotari-2023-1253</w:t>
      </w:r>
    </w:p>
    <w:p w:rsidR="00DE0B6E" w:rsidRDefault="004B689B" w:rsidP="00DE0B6E">
      <w:pPr>
        <w:pStyle w:val="NormalWeb"/>
        <w:spacing w:line="360" w:lineRule="auto"/>
        <w:jc w:val="center"/>
        <w:rPr>
          <w:b/>
          <w:color w:val="000000"/>
          <w:lang w:val="ro-RO"/>
        </w:rPr>
      </w:pPr>
      <w:r w:rsidRPr="00586A20">
        <w:rPr>
          <w:color w:val="000000"/>
          <w:lang w:val="ro-RO"/>
        </w:rPr>
        <w:t xml:space="preserve">Obiectivul proiectului constă în </w:t>
      </w:r>
      <w:r w:rsidR="00DE0B6E">
        <w:rPr>
          <w:b/>
          <w:color w:val="000000"/>
          <w:lang w:val="ro-RO"/>
        </w:rPr>
        <w:t xml:space="preserve">DOTAREA CU MOBILIER, </w:t>
      </w:r>
      <w:r w:rsidR="00DE0B6E" w:rsidRPr="00DE0B6E">
        <w:rPr>
          <w:b/>
          <w:color w:val="000000"/>
          <w:lang w:val="ro-RO"/>
        </w:rPr>
        <w:t>MATERIALE DIDACTICE ȘI ECHIPAMENTE DIGI</w:t>
      </w:r>
      <w:r w:rsidR="00DE0B6E">
        <w:rPr>
          <w:b/>
          <w:color w:val="000000"/>
          <w:lang w:val="ro-RO"/>
        </w:rPr>
        <w:t xml:space="preserve">TALE A UNITĂȚILOR DE ÎNVĂȚĂMÂNT </w:t>
      </w:r>
      <w:r w:rsidR="00DE0B6E" w:rsidRPr="00DE0B6E">
        <w:rPr>
          <w:b/>
          <w:color w:val="000000"/>
          <w:lang w:val="ro-RO"/>
        </w:rPr>
        <w:t>PREUNIVERSITAR ȘI A UNITĂȚILOR CONEXE</w:t>
      </w:r>
    </w:p>
    <w:p w:rsidR="004B689B" w:rsidRPr="00DE0B6E" w:rsidRDefault="004B689B" w:rsidP="00DE0B6E">
      <w:pPr>
        <w:pStyle w:val="NormalWeb"/>
        <w:spacing w:line="360" w:lineRule="auto"/>
        <w:jc w:val="center"/>
        <w:rPr>
          <w:b/>
          <w:bCs/>
          <w:color w:val="000000"/>
          <w:lang w:val="ro-RO"/>
        </w:rPr>
      </w:pPr>
      <w:r w:rsidRPr="00586A20">
        <w:rPr>
          <w:color w:val="000000"/>
          <w:lang w:val="ro-RO"/>
        </w:rPr>
        <w:t>Valoarea totală a  proiectului este de </w:t>
      </w:r>
      <w:r w:rsidR="00DE0B6E">
        <w:rPr>
          <w:rStyle w:val="Strong"/>
          <w:color w:val="000000"/>
          <w:lang w:val="ro-RO"/>
        </w:rPr>
        <w:t>4.994.190,62</w:t>
      </w:r>
      <w:r w:rsidR="00DE0B6E" w:rsidRPr="00DE0B6E">
        <w:rPr>
          <w:rStyle w:val="Strong"/>
          <w:color w:val="000000"/>
          <w:lang w:val="ro-RO"/>
        </w:rPr>
        <w:t xml:space="preserve"> lei</w:t>
      </w:r>
      <w:r w:rsidRPr="00586A20">
        <w:rPr>
          <w:rStyle w:val="Strong"/>
          <w:color w:val="000000"/>
          <w:lang w:val="ro-RO"/>
        </w:rPr>
        <w:t>,</w:t>
      </w:r>
      <w:r w:rsidRPr="00586A20">
        <w:rPr>
          <w:color w:val="000000"/>
          <w:lang w:val="ro-RO"/>
        </w:rPr>
        <w:t>  </w:t>
      </w:r>
      <w:r w:rsidRPr="00586A20">
        <w:rPr>
          <w:rStyle w:val="Strong"/>
          <w:color w:val="000000"/>
          <w:lang w:val="ro-RO"/>
        </w:rPr>
        <w:t>inclusiv TVA,</w:t>
      </w:r>
      <w:r w:rsidRPr="00586A20">
        <w:rPr>
          <w:color w:val="000000"/>
          <w:lang w:val="ro-RO"/>
        </w:rPr>
        <w:t> din care valoarea eligibilă din PNRR (fără TVA) este de </w:t>
      </w:r>
      <w:r w:rsidR="00DE0B6E" w:rsidRPr="00DE0B6E">
        <w:rPr>
          <w:rStyle w:val="Strong"/>
          <w:color w:val="000000"/>
          <w:lang w:val="ro-RO"/>
        </w:rPr>
        <w:t xml:space="preserve">4.196.798,84 </w:t>
      </w:r>
      <w:r w:rsidRPr="00586A20">
        <w:rPr>
          <w:color w:val="000000"/>
          <w:lang w:val="ro-RO"/>
        </w:rPr>
        <w:t>lei, iar valoarea TVA aferentă cheltuielilor eligibile din PNRR este de </w:t>
      </w:r>
      <w:r w:rsidR="00DE0B6E" w:rsidRPr="00DE0B6E">
        <w:rPr>
          <w:rStyle w:val="Strong"/>
          <w:color w:val="000000"/>
          <w:lang w:val="ro-RO"/>
        </w:rPr>
        <w:t>797.391,78</w:t>
      </w:r>
      <w:r w:rsidR="00DE0B6E">
        <w:rPr>
          <w:rStyle w:val="Strong"/>
          <w:color w:val="000000"/>
          <w:lang w:val="ro-RO"/>
        </w:rPr>
        <w:t xml:space="preserve"> </w:t>
      </w:r>
      <w:r w:rsidRPr="00586A20">
        <w:rPr>
          <w:color w:val="000000"/>
          <w:lang w:val="ro-RO"/>
        </w:rPr>
        <w:t>lei.</w:t>
      </w:r>
    </w:p>
    <w:p w:rsidR="004B689B" w:rsidRPr="00586A20" w:rsidRDefault="004B689B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Dată începere proiect:  </w:t>
      </w:r>
      <w:r w:rsidR="00DE0B6E">
        <w:rPr>
          <w:rStyle w:val="Strong"/>
          <w:color w:val="000000"/>
          <w:lang w:val="ro-RO"/>
        </w:rPr>
        <w:t>08.08.2023</w:t>
      </w:r>
    </w:p>
    <w:p w:rsidR="004B689B" w:rsidRPr="00586A20" w:rsidRDefault="004B689B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Dată finalizare proiect:  </w:t>
      </w:r>
      <w:r w:rsidR="00DE0B6E">
        <w:rPr>
          <w:rStyle w:val="Strong"/>
          <w:color w:val="000000"/>
          <w:lang w:val="ro-RO"/>
        </w:rPr>
        <w:t>31.12.2024</w:t>
      </w:r>
    </w:p>
    <w:p w:rsidR="004B689B" w:rsidRPr="00586A20" w:rsidRDefault="004B689B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 w:rsidRPr="00586A20">
        <w:rPr>
          <w:color w:val="000000"/>
          <w:lang w:val="ro-RO"/>
        </w:rPr>
        <w:t>Cod proiect:  : </w:t>
      </w:r>
      <w:r w:rsidR="00DE0B6E" w:rsidRPr="00DE0B6E">
        <w:rPr>
          <w:rStyle w:val="Strong"/>
          <w:color w:val="000000"/>
          <w:lang w:val="ro-RO"/>
        </w:rPr>
        <w:t>F-PNRR-Dotari-2023-1253</w:t>
      </w:r>
    </w:p>
    <w:p w:rsidR="004B689B" w:rsidRPr="00586A20" w:rsidRDefault="00442690" w:rsidP="00442690">
      <w:pPr>
        <w:pStyle w:val="NormalWeb"/>
        <w:spacing w:before="0" w:beforeAutospacing="0" w:after="0" w:afterAutospacing="0" w:line="360" w:lineRule="auto"/>
        <w:jc w:val="center"/>
        <w:rPr>
          <w:color w:val="000000"/>
          <w:lang w:val="ro-RO"/>
        </w:rPr>
      </w:pPr>
      <w:r>
        <w:rPr>
          <w:color w:val="000000"/>
          <w:lang w:val="ro-RO"/>
        </w:rPr>
        <w:t xml:space="preserve">Date de contact: tel: </w:t>
      </w:r>
      <w:r w:rsidR="004B689B" w:rsidRPr="00586A20">
        <w:rPr>
          <w:color w:val="000000"/>
          <w:lang w:val="ro-RO"/>
        </w:rPr>
        <w:t>0234</w:t>
      </w:r>
      <w:r w:rsidR="00586A20" w:rsidRPr="00586A20">
        <w:rPr>
          <w:color w:val="000000"/>
          <w:lang w:val="ro-RO"/>
        </w:rPr>
        <w:t>356656</w:t>
      </w:r>
      <w:r w:rsidR="004B689B" w:rsidRPr="00586A20">
        <w:rPr>
          <w:color w:val="000000"/>
          <w:lang w:val="ro-RO"/>
        </w:rPr>
        <w:t>, fax:</w:t>
      </w:r>
      <w:r>
        <w:rPr>
          <w:color w:val="000000"/>
          <w:lang w:val="ro-RO"/>
        </w:rPr>
        <w:t xml:space="preserve"> </w:t>
      </w:r>
      <w:r w:rsidR="004B689B" w:rsidRPr="00586A20">
        <w:rPr>
          <w:color w:val="000000"/>
          <w:lang w:val="ro-RO"/>
        </w:rPr>
        <w:t>0234</w:t>
      </w:r>
      <w:r w:rsidR="00586A20" w:rsidRPr="00586A20">
        <w:rPr>
          <w:color w:val="000000"/>
          <w:lang w:val="ro-RO"/>
        </w:rPr>
        <w:t>356546</w:t>
      </w:r>
      <w:r w:rsidR="004B689B" w:rsidRPr="00586A20">
        <w:rPr>
          <w:color w:val="000000"/>
          <w:lang w:val="ro-RO"/>
        </w:rPr>
        <w:t>, mail:</w:t>
      </w:r>
      <w:r>
        <w:rPr>
          <w:color w:val="000000"/>
          <w:lang w:val="ro-RO"/>
        </w:rPr>
        <w:t xml:space="preserve"> primaria@orasuldarmanesti.ro</w:t>
      </w:r>
    </w:p>
    <w:p w:rsidR="004B689B" w:rsidRDefault="004B689B">
      <w:pPr>
        <w:rPr>
          <w:szCs w:val="24"/>
          <w:lang w:val="ro-RO"/>
        </w:rPr>
      </w:pPr>
    </w:p>
    <w:p w:rsidR="004B689B" w:rsidRP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2E74B5" w:themeColor="accent1" w:themeShade="BF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Conținutul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acestui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material nu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reprezintă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în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mod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obligatoriu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poziția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oficială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a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Uniunii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Europene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sau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a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Guvernului</w:t>
      </w:r>
      <w:proofErr w:type="spellEnd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proofErr w:type="spellStart"/>
      <w:r w:rsidRPr="004B689B">
        <w:rPr>
          <w:rFonts w:ascii="Arial" w:hAnsi="Arial" w:cs="Arial"/>
          <w:color w:val="2E74B5" w:themeColor="accent1" w:themeShade="BF"/>
          <w:sz w:val="20"/>
          <w:szCs w:val="20"/>
        </w:rPr>
        <w:t>României</w:t>
      </w:r>
      <w:proofErr w:type="spellEnd"/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val="ro-RO" w:eastAsia="ro-RO"/>
        </w:rPr>
        <w:drawing>
          <wp:inline distT="0" distB="0" distL="0" distR="0">
            <wp:extent cx="4286885" cy="58420"/>
            <wp:effectExtent l="0" t="0" r="0" b="0"/>
            <wp:docPr id="1" name="Picture 1" descr="https://www.primariacomanesti.ro/docs/evenimente/2023/bottom_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imariacomanesti.ro/docs/evenimente/2023/bottom_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9B" w:rsidRDefault="004B689B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65F91"/>
          <w:sz w:val="21"/>
          <w:szCs w:val="21"/>
        </w:rPr>
        <w:t xml:space="preserve">”PNRR.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Finanțat</w:t>
      </w:r>
      <w:proofErr w:type="spellEnd"/>
      <w:r>
        <w:rPr>
          <w:rFonts w:ascii="Arial" w:hAnsi="Arial" w:cs="Arial"/>
          <w:color w:val="365F91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Uniunea</w:t>
      </w:r>
      <w:proofErr w:type="spellEnd"/>
      <w:r>
        <w:rPr>
          <w:rFonts w:ascii="Arial" w:hAnsi="Arial" w:cs="Arial"/>
          <w:color w:val="365F9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Europeană</w:t>
      </w:r>
      <w:proofErr w:type="spellEnd"/>
      <w:r>
        <w:rPr>
          <w:rFonts w:ascii="Arial" w:hAnsi="Arial" w:cs="Arial"/>
          <w:color w:val="365F91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65F91"/>
          <w:sz w:val="21"/>
          <w:szCs w:val="21"/>
        </w:rPr>
        <w:t>UrmătoareaGenerațieUE</w:t>
      </w:r>
      <w:proofErr w:type="spellEnd"/>
      <w:r>
        <w:rPr>
          <w:rFonts w:ascii="Arial" w:hAnsi="Arial" w:cs="Arial"/>
          <w:color w:val="365F91"/>
          <w:sz w:val="21"/>
          <w:szCs w:val="21"/>
        </w:rPr>
        <w:t>”</w:t>
      </w:r>
    </w:p>
    <w:p w:rsidR="004B689B" w:rsidRDefault="00DE0B6E" w:rsidP="004B689B">
      <w:pPr>
        <w:pStyle w:val="NormalWeb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="004B689B">
          <w:rPr>
            <w:rStyle w:val="Hyperlink"/>
            <w:rFonts w:ascii="Arial" w:hAnsi="Arial" w:cs="Arial"/>
            <w:b/>
            <w:bCs/>
            <w:color w:val="365F91"/>
            <w:sz w:val="21"/>
            <w:szCs w:val="21"/>
            <w:u w:val="none"/>
          </w:rPr>
          <w:t>https://mfe.gov.ro/pnrr/</w:t>
        </w:r>
      </w:hyperlink>
      <w:r w:rsidR="004B689B">
        <w:rPr>
          <w:rFonts w:ascii="Arial" w:hAnsi="Arial" w:cs="Arial"/>
          <w:color w:val="365F91"/>
          <w:sz w:val="21"/>
          <w:szCs w:val="21"/>
        </w:rPr>
        <w:t>                                  </w:t>
      </w:r>
      <w:hyperlink r:id="rId7" w:history="1">
        <w:r w:rsidR="004B689B">
          <w:rPr>
            <w:rStyle w:val="Hyperlink"/>
            <w:rFonts w:ascii="Arial" w:hAnsi="Arial" w:cs="Arial"/>
            <w:b/>
            <w:bCs/>
            <w:color w:val="365F91"/>
            <w:sz w:val="21"/>
            <w:szCs w:val="21"/>
            <w:u w:val="none"/>
          </w:rPr>
          <w:t>https://www.facebook.com/PNRROficial/</w:t>
        </w:r>
      </w:hyperlink>
    </w:p>
    <w:p w:rsidR="004B689B" w:rsidRPr="004B689B" w:rsidRDefault="004B689B">
      <w:pPr>
        <w:rPr>
          <w:szCs w:val="24"/>
          <w:lang w:val="ro-RO"/>
        </w:rPr>
      </w:pPr>
    </w:p>
    <w:sectPr w:rsidR="004B689B" w:rsidRPr="004B689B" w:rsidSect="00C942D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9B"/>
    <w:rsid w:val="000D261D"/>
    <w:rsid w:val="003043E3"/>
    <w:rsid w:val="00442690"/>
    <w:rsid w:val="004453A6"/>
    <w:rsid w:val="004B689B"/>
    <w:rsid w:val="00520EA2"/>
    <w:rsid w:val="00586A20"/>
    <w:rsid w:val="00B96243"/>
    <w:rsid w:val="00C942DF"/>
    <w:rsid w:val="00D14387"/>
    <w:rsid w:val="00D4729D"/>
    <w:rsid w:val="00DE0B6E"/>
    <w:rsid w:val="00F3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868A"/>
  <w15:chartTrackingRefBased/>
  <w15:docId w15:val="{95526607-0DCF-4A76-AADB-73905D2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B68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B6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NRROfici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fe.gov.ro/pnr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Darmanesti_8</dc:creator>
  <cp:keywords/>
  <dc:description/>
  <cp:lastModifiedBy>Darmanesti_8</cp:lastModifiedBy>
  <cp:revision>4</cp:revision>
  <dcterms:created xsi:type="dcterms:W3CDTF">2023-02-03T09:14:00Z</dcterms:created>
  <dcterms:modified xsi:type="dcterms:W3CDTF">2023-11-02T14:28:00Z</dcterms:modified>
</cp:coreProperties>
</file>